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8BF" w:rsidRDefault="00E478BF" w:rsidP="00E478BF">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E478BF" w:rsidRDefault="00E478BF" w:rsidP="00E478BF">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478BF" w:rsidRDefault="00E478BF" w:rsidP="00E478BF">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478BF" w:rsidRDefault="00E478BF" w:rsidP="00E478BF">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F630C" w:rsidRPr="00CF630C" w:rsidRDefault="00CF630C" w:rsidP="00CF630C">
      <w:pPr>
        <w:spacing w:line="480" w:lineRule="auto"/>
        <w:ind w:firstLine="720"/>
        <w:rPr>
          <w:rFonts w:ascii="Times New Roman" w:hAnsi="Times New Roman" w:cs="Times New Roman"/>
          <w:sz w:val="24"/>
          <w:szCs w:val="24"/>
        </w:rPr>
      </w:pPr>
      <w:r w:rsidRPr="00CF630C">
        <w:rPr>
          <w:rFonts w:ascii="Times New Roman" w:hAnsi="Times New Roman" w:cs="Times New Roman"/>
          <w:sz w:val="24"/>
          <w:szCs w:val="24"/>
        </w:rPr>
        <w:t>The article</w:t>
      </w:r>
      <w:r w:rsidR="004403BA">
        <w:rPr>
          <w:rFonts w:ascii="Times New Roman" w:hAnsi="Times New Roman" w:cs="Times New Roman"/>
          <w:sz w:val="24"/>
          <w:szCs w:val="24"/>
        </w:rPr>
        <w:t xml:space="preserve"> ‘</w:t>
      </w:r>
      <w:r w:rsidRPr="004403BA">
        <w:rPr>
          <w:rFonts w:ascii="Times New Roman" w:hAnsi="Times New Roman" w:cs="Times New Roman"/>
          <w:i/>
          <w:sz w:val="24"/>
          <w:szCs w:val="24"/>
        </w:rPr>
        <w:t>Electrical Power and Energy System</w:t>
      </w:r>
      <w:r w:rsidR="004403BA">
        <w:rPr>
          <w:rFonts w:ascii="Times New Roman" w:hAnsi="Times New Roman" w:cs="Times New Roman"/>
          <w:sz w:val="24"/>
          <w:szCs w:val="24"/>
        </w:rPr>
        <w:t xml:space="preserve">’ </w:t>
      </w:r>
      <w:r w:rsidRPr="00CF630C">
        <w:rPr>
          <w:rFonts w:ascii="Times New Roman" w:hAnsi="Times New Roman" w:cs="Times New Roman"/>
          <w:sz w:val="24"/>
          <w:szCs w:val="24"/>
        </w:rPr>
        <w:t>by M.M Eissa</w:t>
      </w:r>
      <w:r w:rsidR="004403BA">
        <w:rPr>
          <w:rFonts w:ascii="Times New Roman" w:hAnsi="Times New Roman" w:cs="Times New Roman"/>
          <w:sz w:val="24"/>
          <w:szCs w:val="24"/>
        </w:rPr>
        <w:t>,</w:t>
      </w:r>
      <w:r w:rsidRPr="00CF630C">
        <w:rPr>
          <w:rFonts w:ascii="Times New Roman" w:hAnsi="Times New Roman" w:cs="Times New Roman"/>
          <w:sz w:val="24"/>
          <w:szCs w:val="24"/>
        </w:rPr>
        <w:t xml:space="preserve"> is geared towards developing Busbar protection with new differential characteristics to solve the breakpoint settings of digital commercial relays. According to the article, the current relays have got a limitation since they have several breakpoint settings of time; this occurs due to saturation of current in the transformer. The effect of such an occurrence is that it decreases the sensitivity of the </w:t>
      </w:r>
      <w:proofErr w:type="spellStart"/>
      <w:r w:rsidRPr="00CF630C">
        <w:rPr>
          <w:rFonts w:ascii="Times New Roman" w:hAnsi="Times New Roman" w:cs="Times New Roman"/>
          <w:sz w:val="24"/>
          <w:szCs w:val="24"/>
        </w:rPr>
        <w:t>Merz</w:t>
      </w:r>
      <w:proofErr w:type="spellEnd"/>
      <w:r w:rsidRPr="00CF630C">
        <w:rPr>
          <w:rFonts w:ascii="Times New Roman" w:hAnsi="Times New Roman" w:cs="Times New Roman"/>
          <w:sz w:val="24"/>
          <w:szCs w:val="24"/>
        </w:rPr>
        <w:t xml:space="preserve">-Price circulating current protection relays. However, this kind of problem can be solved by increasing the operating verge boundary. But if this is effected, it will have a serious limitation in the relays during faults occurrence inside the Bus-bar zone. The protection characteristic of such relays is based on the phasor quantities, in such case, the secondary current during the CT-SAT equals to </w:t>
      </w:r>
      <w:proofErr w:type="spellStart"/>
      <w:r w:rsidRPr="00CF630C">
        <w:rPr>
          <w:rFonts w:ascii="Times New Roman" w:hAnsi="Times New Roman" w:cs="Times New Roman"/>
          <w:sz w:val="24"/>
          <w:szCs w:val="24"/>
        </w:rPr>
        <w:t>zero.To</w:t>
      </w:r>
      <w:proofErr w:type="spellEnd"/>
      <w:r w:rsidRPr="00CF630C">
        <w:rPr>
          <w:rFonts w:ascii="Times New Roman" w:hAnsi="Times New Roman" w:cs="Times New Roman"/>
          <w:sz w:val="24"/>
          <w:szCs w:val="24"/>
        </w:rPr>
        <w:t xml:space="preserve"> improve the </w:t>
      </w:r>
      <w:proofErr w:type="spellStart"/>
      <w:r w:rsidRPr="00CF630C">
        <w:rPr>
          <w:rFonts w:ascii="Times New Roman" w:hAnsi="Times New Roman" w:cs="Times New Roman"/>
          <w:sz w:val="24"/>
          <w:szCs w:val="24"/>
        </w:rPr>
        <w:t>Merz</w:t>
      </w:r>
      <w:proofErr w:type="spellEnd"/>
      <w:r w:rsidRPr="00CF630C">
        <w:rPr>
          <w:rFonts w:ascii="Times New Roman" w:hAnsi="Times New Roman" w:cs="Times New Roman"/>
          <w:sz w:val="24"/>
          <w:szCs w:val="24"/>
        </w:rPr>
        <w:t>-Price circulating current protection characteristic, the relay operation should depend on the features of the instantaneous current rather than the phasor quantities.</w:t>
      </w:r>
    </w:p>
    <w:p w:rsidR="00283647" w:rsidRPr="003842EA" w:rsidRDefault="00CF630C" w:rsidP="00CF630C">
      <w:pPr>
        <w:spacing w:line="480" w:lineRule="auto"/>
        <w:ind w:firstLine="720"/>
        <w:rPr>
          <w:rFonts w:ascii="Times New Roman" w:hAnsi="Times New Roman" w:cs="Times New Roman"/>
          <w:sz w:val="24"/>
          <w:szCs w:val="24"/>
        </w:rPr>
      </w:pPr>
      <w:r w:rsidRPr="00CF630C">
        <w:rPr>
          <w:rFonts w:ascii="Times New Roman" w:hAnsi="Times New Roman" w:cs="Times New Roman"/>
          <w:sz w:val="24"/>
          <w:szCs w:val="24"/>
        </w:rPr>
        <w:t xml:space="preserve">According to the article, the concept that is employed in the traditional </w:t>
      </w:r>
      <w:proofErr w:type="spellStart"/>
      <w:r w:rsidRPr="00CF630C">
        <w:rPr>
          <w:rFonts w:ascii="Times New Roman" w:hAnsi="Times New Roman" w:cs="Times New Roman"/>
          <w:sz w:val="24"/>
          <w:szCs w:val="24"/>
        </w:rPr>
        <w:t>Merz</w:t>
      </w:r>
      <w:proofErr w:type="spellEnd"/>
      <w:r w:rsidRPr="00CF630C">
        <w:rPr>
          <w:rFonts w:ascii="Times New Roman" w:hAnsi="Times New Roman" w:cs="Times New Roman"/>
          <w:sz w:val="24"/>
          <w:szCs w:val="24"/>
        </w:rPr>
        <w:t xml:space="preserve">-Pricing circulating current is that of the current magnitude for estimating the restraining and biasing values. However, it has one drawback that significantly affects the functioning of the bus-bar. There happens an imbalance that originates from the secondary current of a current transformer with a resistive burden that collapses to zero when SAT occurs, and it remains at that point, that is, at point zero until the time when the following zero point crosses. There is a possibility that </w:t>
      </w:r>
      <w:r w:rsidRPr="00CF630C">
        <w:rPr>
          <w:rFonts w:ascii="Times New Roman" w:hAnsi="Times New Roman" w:cs="Times New Roman"/>
          <w:sz w:val="24"/>
          <w:szCs w:val="24"/>
        </w:rPr>
        <w:lastRenderedPageBreak/>
        <w:t xml:space="preserve">the </w:t>
      </w:r>
      <w:proofErr w:type="spellStart"/>
      <w:r w:rsidRPr="00CF630C">
        <w:rPr>
          <w:rFonts w:ascii="Times New Roman" w:hAnsi="Times New Roman" w:cs="Times New Roman"/>
          <w:sz w:val="24"/>
          <w:szCs w:val="24"/>
        </w:rPr>
        <w:t>Merz</w:t>
      </w:r>
      <w:proofErr w:type="spellEnd"/>
      <w:r w:rsidRPr="00CF630C">
        <w:rPr>
          <w:rFonts w:ascii="Times New Roman" w:hAnsi="Times New Roman" w:cs="Times New Roman"/>
          <w:sz w:val="24"/>
          <w:szCs w:val="24"/>
        </w:rPr>
        <w:t xml:space="preserve">-Price circulating current can work in the not ideal case. This is made possible by balancing the secondary current of the CT for all of the circuits that are connected with the bus-bar and then bridging this balanced circuit with the operating coil of the relay. The low impedance measuring principle employs the zone-selective </w:t>
      </w:r>
      <w:proofErr w:type="spellStart"/>
      <w:r w:rsidRPr="00CF630C">
        <w:rPr>
          <w:rFonts w:ascii="Times New Roman" w:hAnsi="Times New Roman" w:cs="Times New Roman"/>
          <w:sz w:val="24"/>
          <w:szCs w:val="24"/>
        </w:rPr>
        <w:t>Merz</w:t>
      </w:r>
      <w:proofErr w:type="spellEnd"/>
      <w:r w:rsidRPr="00CF630C">
        <w:rPr>
          <w:rFonts w:ascii="Times New Roman" w:hAnsi="Times New Roman" w:cs="Times New Roman"/>
          <w:sz w:val="24"/>
          <w:szCs w:val="24"/>
        </w:rPr>
        <w:t xml:space="preserve">-Price circulating current as the operating quantity and the sum of the current magnitudes as the stabilizing signal. The measuring principle must ensure protection stability with Sat on external faults. The features that are captured by the Wavelet technique during the fault is used to improve the limitation of commercial relays based on </w:t>
      </w:r>
      <w:proofErr w:type="spellStart"/>
      <w:r w:rsidRPr="00CF630C">
        <w:rPr>
          <w:rFonts w:ascii="Times New Roman" w:hAnsi="Times New Roman" w:cs="Times New Roman"/>
          <w:sz w:val="24"/>
          <w:szCs w:val="24"/>
        </w:rPr>
        <w:t>Merz</w:t>
      </w:r>
      <w:proofErr w:type="spellEnd"/>
      <w:r w:rsidRPr="00CF630C">
        <w:rPr>
          <w:rFonts w:ascii="Times New Roman" w:hAnsi="Times New Roman" w:cs="Times New Roman"/>
          <w:sz w:val="24"/>
          <w:szCs w:val="24"/>
        </w:rPr>
        <w:t>-Price circulating characteristic. The technique is used by experts in this field to develop a bus-bar whose features shows that it does not need such breakpoint settings for it to function efficiently. It showed that the idea is successful in identifying the faulted zone during current transformer saturation and also at the early and severe saturation.</w:t>
      </w:r>
    </w:p>
    <w:sectPr w:rsidR="00283647" w:rsidRPr="003842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6F2" w:rsidRDefault="003D46F2" w:rsidP="003842EA">
      <w:pPr>
        <w:spacing w:after="0" w:line="240" w:lineRule="auto"/>
      </w:pPr>
      <w:r>
        <w:separator/>
      </w:r>
    </w:p>
  </w:endnote>
  <w:endnote w:type="continuationSeparator" w:id="0">
    <w:p w:rsidR="003D46F2" w:rsidRDefault="003D46F2" w:rsidP="0038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6F2" w:rsidRDefault="003D46F2" w:rsidP="003842EA">
      <w:pPr>
        <w:spacing w:after="0" w:line="240" w:lineRule="auto"/>
      </w:pPr>
      <w:r>
        <w:separator/>
      </w:r>
    </w:p>
  </w:footnote>
  <w:footnote w:type="continuationSeparator" w:id="0">
    <w:p w:rsidR="003D46F2" w:rsidRDefault="003D46F2" w:rsidP="00384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8BF" w:rsidRPr="00E478BF" w:rsidRDefault="00E478BF" w:rsidP="00E478BF">
    <w:pPr>
      <w:pStyle w:val="Header"/>
      <w:spacing w:line="480" w:lineRule="auto"/>
      <w:jc w:val="right"/>
      <w:rPr>
        <w:rFonts w:ascii="Times New Roman" w:hAnsi="Times New Roman" w:cs="Times New Roman"/>
        <w:sz w:val="24"/>
        <w:szCs w:val="24"/>
      </w:rPr>
    </w:pPr>
    <w:r w:rsidRPr="00E478BF">
      <w:rPr>
        <w:rFonts w:ascii="Times New Roman" w:hAnsi="Times New Roman" w:cs="Times New Roman"/>
        <w:sz w:val="24"/>
        <w:szCs w:val="24"/>
      </w:rPr>
      <w:t>Surname</w:t>
    </w:r>
    <w:sdt>
      <w:sdtPr>
        <w:rPr>
          <w:rFonts w:ascii="Times New Roman" w:hAnsi="Times New Roman" w:cs="Times New Roman"/>
          <w:sz w:val="24"/>
          <w:szCs w:val="24"/>
        </w:rPr>
        <w:id w:val="144555680"/>
        <w:docPartObj>
          <w:docPartGallery w:val="Page Numbers (Top of Page)"/>
          <w:docPartUnique/>
        </w:docPartObj>
      </w:sdtPr>
      <w:sdtEndPr>
        <w:rPr>
          <w:noProof/>
        </w:rPr>
      </w:sdtEndPr>
      <w:sdtContent>
        <w:r w:rsidRPr="00E478BF">
          <w:rPr>
            <w:rFonts w:ascii="Times New Roman" w:hAnsi="Times New Roman" w:cs="Times New Roman"/>
            <w:sz w:val="24"/>
            <w:szCs w:val="24"/>
          </w:rPr>
          <w:fldChar w:fldCharType="begin"/>
        </w:r>
        <w:r w:rsidRPr="00E478BF">
          <w:rPr>
            <w:rFonts w:ascii="Times New Roman" w:hAnsi="Times New Roman" w:cs="Times New Roman"/>
            <w:sz w:val="24"/>
            <w:szCs w:val="24"/>
          </w:rPr>
          <w:instrText xml:space="preserve"> PAGE   \* MERGEFORMAT </w:instrText>
        </w:r>
        <w:r w:rsidRPr="00E478BF">
          <w:rPr>
            <w:rFonts w:ascii="Times New Roman" w:hAnsi="Times New Roman" w:cs="Times New Roman"/>
            <w:sz w:val="24"/>
            <w:szCs w:val="24"/>
          </w:rPr>
          <w:fldChar w:fldCharType="separate"/>
        </w:r>
        <w:r w:rsidR="00652A98">
          <w:rPr>
            <w:rFonts w:ascii="Times New Roman" w:hAnsi="Times New Roman" w:cs="Times New Roman"/>
            <w:noProof/>
            <w:sz w:val="24"/>
            <w:szCs w:val="24"/>
          </w:rPr>
          <w:t>1</w:t>
        </w:r>
        <w:r w:rsidRPr="00E478BF">
          <w:rPr>
            <w:rFonts w:ascii="Times New Roman" w:hAnsi="Times New Roman" w:cs="Times New Roman"/>
            <w:noProof/>
            <w:sz w:val="24"/>
            <w:szCs w:val="24"/>
          </w:rPr>
          <w:fldChar w:fldCharType="end"/>
        </w:r>
      </w:sdtContent>
    </w:sdt>
  </w:p>
  <w:p w:rsidR="003842EA" w:rsidRDefault="003842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C34"/>
    <w:rsid w:val="000722D8"/>
    <w:rsid w:val="00087324"/>
    <w:rsid w:val="00162331"/>
    <w:rsid w:val="00283647"/>
    <w:rsid w:val="003842EA"/>
    <w:rsid w:val="003D46F2"/>
    <w:rsid w:val="004403BA"/>
    <w:rsid w:val="00460BB4"/>
    <w:rsid w:val="004742E0"/>
    <w:rsid w:val="004C6EDA"/>
    <w:rsid w:val="00544013"/>
    <w:rsid w:val="00587721"/>
    <w:rsid w:val="005A571B"/>
    <w:rsid w:val="005D70F0"/>
    <w:rsid w:val="006416E7"/>
    <w:rsid w:val="00652A98"/>
    <w:rsid w:val="006A330E"/>
    <w:rsid w:val="007103F0"/>
    <w:rsid w:val="007208D2"/>
    <w:rsid w:val="00797C34"/>
    <w:rsid w:val="007F5F0A"/>
    <w:rsid w:val="0092366D"/>
    <w:rsid w:val="00932A81"/>
    <w:rsid w:val="009531C2"/>
    <w:rsid w:val="009C6291"/>
    <w:rsid w:val="00A275C2"/>
    <w:rsid w:val="00B37D03"/>
    <w:rsid w:val="00B50637"/>
    <w:rsid w:val="00C6175E"/>
    <w:rsid w:val="00C65309"/>
    <w:rsid w:val="00C97608"/>
    <w:rsid w:val="00CF630C"/>
    <w:rsid w:val="00DC460C"/>
    <w:rsid w:val="00E2081F"/>
    <w:rsid w:val="00E478BF"/>
    <w:rsid w:val="00EB5E95"/>
    <w:rsid w:val="00F35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2EA"/>
  </w:style>
  <w:style w:type="paragraph" w:styleId="Footer">
    <w:name w:val="footer"/>
    <w:basedOn w:val="Normal"/>
    <w:link w:val="FooterChar"/>
    <w:uiPriority w:val="99"/>
    <w:unhideWhenUsed/>
    <w:rsid w:val="00384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2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2EA"/>
  </w:style>
  <w:style w:type="paragraph" w:styleId="Footer">
    <w:name w:val="footer"/>
    <w:basedOn w:val="Normal"/>
    <w:link w:val="FooterChar"/>
    <w:uiPriority w:val="99"/>
    <w:unhideWhenUsed/>
    <w:rsid w:val="00384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2017-11-30T14:26:00Z</dcterms:created>
  <dcterms:modified xsi:type="dcterms:W3CDTF">2017-11-30T14:26:00Z</dcterms:modified>
</cp:coreProperties>
</file>